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77A5" w14:textId="4BEFBC68" w:rsidR="005C38BB" w:rsidRPr="004842A2" w:rsidRDefault="008C0C3A" w:rsidP="00C50732">
      <w:pPr>
        <w:jc w:val="center"/>
        <w:rPr>
          <w:rFonts w:cs="Arial"/>
          <w:b/>
          <w:color w:val="auto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69D8F6E6" wp14:editId="3E6C166E">
                <wp:simplePos x="0" y="0"/>
                <wp:positionH relativeFrom="margin">
                  <wp:align>right</wp:align>
                </wp:positionH>
                <wp:positionV relativeFrom="page">
                  <wp:posOffset>273685</wp:posOffset>
                </wp:positionV>
                <wp:extent cx="6858000" cy="1784985"/>
                <wp:effectExtent l="0" t="0" r="0" b="5715"/>
                <wp:wrapTight wrapText="bothSides">
                  <wp:wrapPolygon edited="0">
                    <wp:start x="0" y="0"/>
                    <wp:lineTo x="0" y="21439"/>
                    <wp:lineTo x="21531" y="21439"/>
                    <wp:lineTo x="2153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8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863BB" w14:textId="77E80DF3" w:rsidR="00442350" w:rsidRDefault="00442350" w:rsidP="00950A8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2E1E2A0" wp14:editId="140E8D2A">
                                  <wp:extent cx="2122366" cy="143200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Simple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6533" cy="1448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6C1C4A" w14:textId="77777777" w:rsidR="00442350" w:rsidRDefault="00442350" w:rsidP="00950A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8F6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8pt;margin-top:21.55pt;width:540pt;height:140.55pt;z-index:-25165721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" o:allowoverlap="f" filled="f" stroked="f" strokeweight=".5pt">
                <v:textbox inset="0,0,0,0">
                  <w:txbxContent>
                    <w:p w14:paraId="564863BB" w14:textId="77E80DF3" w:rsidR="00442350" w:rsidRDefault="00442350" w:rsidP="00950A80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2E1E2A0" wp14:editId="140E8D2A">
                            <wp:extent cx="2122366" cy="143200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Simple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6533" cy="1448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6C1C4A" w14:textId="77777777" w:rsidR="00442350" w:rsidRDefault="00442350" w:rsidP="00950A80">
                      <w:pPr>
                        <w:jc w:val="center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5C38BB">
        <w:rPr>
          <w:rFonts w:cs="Arial"/>
          <w:b/>
          <w:color w:val="auto"/>
          <w:sz w:val="28"/>
          <w:szCs w:val="28"/>
        </w:rPr>
        <w:t>201</w:t>
      </w:r>
      <w:r w:rsidR="005C38BB">
        <w:rPr>
          <w:rFonts w:cs="Arial"/>
          <w:b/>
          <w:color w:val="auto"/>
          <w:sz w:val="28"/>
          <w:szCs w:val="28"/>
        </w:rPr>
        <w:t>8</w:t>
      </w:r>
      <w:r w:rsidR="005C38BB">
        <w:rPr>
          <w:rFonts w:cs="Arial"/>
          <w:b/>
          <w:color w:val="auto"/>
          <w:sz w:val="28"/>
          <w:szCs w:val="28"/>
        </w:rPr>
        <w:t xml:space="preserve"> Advisory </w:t>
      </w:r>
      <w:r w:rsidR="005C38BB">
        <w:rPr>
          <w:rFonts w:cs="Arial"/>
          <w:b/>
          <w:color w:val="auto"/>
          <w:sz w:val="28"/>
          <w:szCs w:val="28"/>
        </w:rPr>
        <w:t>Board</w:t>
      </w:r>
    </w:p>
    <w:p w14:paraId="0600F047" w14:textId="77777777" w:rsidR="005C38BB" w:rsidRPr="00351BDC" w:rsidRDefault="005C38BB" w:rsidP="005C38BB">
      <w:pPr>
        <w:spacing w:after="0" w:line="240" w:lineRule="auto"/>
        <w:jc w:val="center"/>
        <w:rPr>
          <w:rFonts w:cs="Arial"/>
          <w:color w:val="auto"/>
          <w:sz w:val="26"/>
          <w:szCs w:val="26"/>
        </w:rPr>
      </w:pPr>
      <w:r w:rsidRPr="00351BDC">
        <w:rPr>
          <w:rFonts w:cs="Arial"/>
          <w:color w:val="auto"/>
          <w:sz w:val="26"/>
          <w:szCs w:val="26"/>
        </w:rPr>
        <w:t>“One can never consent to creep when one feels an impulse to soar.” – Helen Keller</w:t>
      </w:r>
    </w:p>
    <w:p w14:paraId="6D0E8684" w14:textId="77777777" w:rsidR="005C38BB" w:rsidRDefault="005C38BB" w:rsidP="005C38BB">
      <w:pPr>
        <w:spacing w:after="0" w:line="240" w:lineRule="auto"/>
        <w:jc w:val="center"/>
        <w:rPr>
          <w:rFonts w:cs="Arial"/>
          <w:color w:val="auto"/>
          <w:sz w:val="26"/>
          <w:szCs w:val="26"/>
        </w:rPr>
      </w:pPr>
    </w:p>
    <w:p w14:paraId="614B7508" w14:textId="77777777" w:rsidR="005C38BB" w:rsidRDefault="005C38BB" w:rsidP="005C38BB">
      <w:pPr>
        <w:spacing w:after="0" w:line="240" w:lineRule="auto"/>
        <w:rPr>
          <w:rFonts w:cs="Arial"/>
          <w:b/>
          <w:color w:val="auto"/>
          <w:sz w:val="24"/>
          <w:szCs w:val="24"/>
        </w:rPr>
      </w:pPr>
    </w:p>
    <w:p w14:paraId="26D59025" w14:textId="77777777" w:rsidR="005C38BB" w:rsidRPr="00896BF2" w:rsidRDefault="005C38BB" w:rsidP="005C38BB">
      <w:pPr>
        <w:spacing w:after="0" w:line="240" w:lineRule="auto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Position Description</w:t>
      </w:r>
      <w:bookmarkStart w:id="0" w:name="_GoBack"/>
      <w:bookmarkEnd w:id="0"/>
    </w:p>
    <w:p w14:paraId="704B796E" w14:textId="2BE3EBEE" w:rsidR="005C38BB" w:rsidRDefault="005C38BB" w:rsidP="005C38BB">
      <w:p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The Destination Rehab 201</w:t>
      </w:r>
      <w:r>
        <w:rPr>
          <w:rFonts w:cs="Arial"/>
          <w:color w:val="auto"/>
          <w:sz w:val="24"/>
          <w:szCs w:val="24"/>
        </w:rPr>
        <w:t>8</w:t>
      </w:r>
      <w:r>
        <w:rPr>
          <w:rFonts w:cs="Arial"/>
          <w:color w:val="auto"/>
          <w:sz w:val="24"/>
          <w:szCs w:val="24"/>
        </w:rPr>
        <w:t xml:space="preserve"> Advisory </w:t>
      </w:r>
      <w:r>
        <w:rPr>
          <w:rFonts w:cs="Arial"/>
          <w:color w:val="auto"/>
          <w:sz w:val="24"/>
          <w:szCs w:val="24"/>
        </w:rPr>
        <w:t>Board</w:t>
      </w:r>
      <w:r>
        <w:rPr>
          <w:rFonts w:cs="Arial"/>
          <w:color w:val="auto"/>
          <w:sz w:val="24"/>
          <w:szCs w:val="24"/>
        </w:rPr>
        <w:t xml:space="preserve"> is a </w:t>
      </w:r>
      <w:r w:rsidR="00C50732">
        <w:rPr>
          <w:rFonts w:cs="Arial"/>
          <w:color w:val="auto"/>
          <w:sz w:val="24"/>
          <w:szCs w:val="24"/>
        </w:rPr>
        <w:t>one-year</w:t>
      </w:r>
      <w:r>
        <w:rPr>
          <w:rFonts w:cs="Arial"/>
          <w:color w:val="auto"/>
          <w:sz w:val="24"/>
          <w:szCs w:val="24"/>
        </w:rPr>
        <w:t xml:space="preserve"> commitment, and the primary functions are to provide expert advice, targeted feedback, and to expand our community partnerships.</w:t>
      </w:r>
      <w:r>
        <w:rPr>
          <w:rFonts w:cs="Arial"/>
          <w:color w:val="auto"/>
          <w:sz w:val="24"/>
          <w:szCs w:val="24"/>
        </w:rPr>
        <w:t xml:space="preserve"> The Advisory Board also functions as part of the process many people take in becoming a member on our Board of Directors. This is an opportunity to work closely with our founder, get to know our team, and contribute to our growth as a new organization.</w:t>
      </w:r>
    </w:p>
    <w:p w14:paraId="007D41F0" w14:textId="77777777" w:rsidR="005C38BB" w:rsidRDefault="005C38BB" w:rsidP="005C38BB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42751757" w14:textId="0E5FBF3E" w:rsidR="005C38BB" w:rsidRPr="00351BDC" w:rsidRDefault="005C38BB" w:rsidP="005C38BB">
      <w:p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Each</w:t>
      </w:r>
      <w:r>
        <w:rPr>
          <w:rFonts w:cs="Arial"/>
          <w:color w:val="auto"/>
          <w:sz w:val="24"/>
          <w:szCs w:val="24"/>
        </w:rPr>
        <w:t xml:space="preserve"> </w:t>
      </w:r>
      <w:r>
        <w:rPr>
          <w:rFonts w:cs="Arial"/>
          <w:color w:val="auto"/>
          <w:sz w:val="24"/>
          <w:szCs w:val="24"/>
        </w:rPr>
        <w:t>council</w:t>
      </w:r>
      <w:r>
        <w:rPr>
          <w:rFonts w:cs="Arial"/>
          <w:color w:val="auto"/>
          <w:sz w:val="24"/>
          <w:szCs w:val="24"/>
        </w:rPr>
        <w:t xml:space="preserve"> member will be featured on our website</w:t>
      </w:r>
      <w:r>
        <w:rPr>
          <w:rFonts w:cs="Arial"/>
          <w:color w:val="auto"/>
          <w:sz w:val="24"/>
          <w:szCs w:val="24"/>
        </w:rPr>
        <w:t xml:space="preserve"> for their contribution of time and expertise</w:t>
      </w:r>
      <w:r>
        <w:rPr>
          <w:rFonts w:cs="Arial"/>
          <w:color w:val="auto"/>
          <w:sz w:val="24"/>
          <w:szCs w:val="24"/>
        </w:rPr>
        <w:t xml:space="preserve">. Please read the detailed description below and </w:t>
      </w:r>
      <w:r>
        <w:rPr>
          <w:rFonts w:cs="Arial"/>
          <w:color w:val="auto"/>
          <w:sz w:val="24"/>
          <w:szCs w:val="24"/>
        </w:rPr>
        <w:t>use the contact info below with questions or to submit your name for consideration</w:t>
      </w:r>
      <w:r>
        <w:rPr>
          <w:rFonts w:cs="Arial"/>
          <w:color w:val="auto"/>
          <w:sz w:val="24"/>
          <w:szCs w:val="24"/>
        </w:rPr>
        <w:t>. Thank you!</w:t>
      </w:r>
    </w:p>
    <w:p w14:paraId="210D3ED2" w14:textId="77777777" w:rsidR="005C38BB" w:rsidRDefault="005C38BB" w:rsidP="005C38BB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142FCC71" w14:textId="32B3F596" w:rsidR="005C38BB" w:rsidRPr="005C38BB" w:rsidRDefault="005C38BB" w:rsidP="005C38BB">
      <w:pPr>
        <w:spacing w:after="0" w:line="240" w:lineRule="auto"/>
        <w:rPr>
          <w:rFonts w:cs="Arial"/>
          <w:b/>
          <w:color w:val="auto"/>
          <w:sz w:val="24"/>
          <w:szCs w:val="24"/>
        </w:rPr>
      </w:pPr>
      <w:r w:rsidRPr="005C38BB">
        <w:rPr>
          <w:rFonts w:cs="Arial"/>
          <w:b/>
          <w:color w:val="auto"/>
          <w:sz w:val="24"/>
          <w:szCs w:val="24"/>
        </w:rPr>
        <w:t xml:space="preserve">Advisory </w:t>
      </w:r>
      <w:r w:rsidRPr="005C38BB">
        <w:rPr>
          <w:rFonts w:cs="Arial"/>
          <w:b/>
          <w:color w:val="auto"/>
          <w:sz w:val="24"/>
          <w:szCs w:val="24"/>
        </w:rPr>
        <w:t>Board</w:t>
      </w:r>
      <w:r w:rsidRPr="005C38BB">
        <w:rPr>
          <w:rFonts w:cs="Arial"/>
          <w:b/>
          <w:color w:val="auto"/>
          <w:sz w:val="24"/>
          <w:szCs w:val="24"/>
        </w:rPr>
        <w:t xml:space="preserve"> Member (Jan. 201</w:t>
      </w:r>
      <w:r w:rsidRPr="005C38BB">
        <w:rPr>
          <w:rFonts w:cs="Arial"/>
          <w:b/>
          <w:color w:val="auto"/>
          <w:sz w:val="24"/>
          <w:szCs w:val="24"/>
        </w:rPr>
        <w:t>8</w:t>
      </w:r>
      <w:r w:rsidRPr="005C38BB">
        <w:rPr>
          <w:rFonts w:cs="Arial"/>
          <w:b/>
          <w:color w:val="auto"/>
          <w:sz w:val="24"/>
          <w:szCs w:val="24"/>
        </w:rPr>
        <w:t xml:space="preserve"> – Dec. 201</w:t>
      </w:r>
      <w:r w:rsidRPr="005C38BB">
        <w:rPr>
          <w:rFonts w:cs="Arial"/>
          <w:b/>
          <w:color w:val="auto"/>
          <w:sz w:val="24"/>
          <w:szCs w:val="24"/>
        </w:rPr>
        <w:t>8</w:t>
      </w:r>
      <w:r w:rsidRPr="005C38BB">
        <w:rPr>
          <w:rFonts w:cs="Arial"/>
          <w:b/>
          <w:color w:val="auto"/>
          <w:sz w:val="24"/>
          <w:szCs w:val="24"/>
        </w:rPr>
        <w:t>)</w:t>
      </w:r>
    </w:p>
    <w:p w14:paraId="2E899EB6" w14:textId="05B8E21F" w:rsidR="005C38BB" w:rsidRPr="005C38BB" w:rsidRDefault="005C38BB" w:rsidP="005C38BB">
      <w:pPr>
        <w:spacing w:after="0" w:line="240" w:lineRule="auto"/>
        <w:rPr>
          <w:rFonts w:cs="Arial"/>
          <w:b/>
          <w:color w:val="auto"/>
          <w:sz w:val="24"/>
          <w:szCs w:val="24"/>
        </w:rPr>
      </w:pPr>
      <w:r w:rsidRPr="005C38BB">
        <w:rPr>
          <w:rFonts w:cs="Arial"/>
          <w:b/>
          <w:color w:val="auto"/>
          <w:sz w:val="24"/>
          <w:szCs w:val="24"/>
        </w:rPr>
        <w:t>4 open spots</w:t>
      </w:r>
    </w:p>
    <w:p w14:paraId="08C2CFD7" w14:textId="7E0AB83E" w:rsidR="005C38BB" w:rsidRPr="00351BDC" w:rsidRDefault="005C38BB" w:rsidP="00DD0B9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Attends </w:t>
      </w:r>
      <w:r>
        <w:rPr>
          <w:rFonts w:cs="Arial"/>
          <w:color w:val="auto"/>
          <w:sz w:val="24"/>
          <w:szCs w:val="24"/>
        </w:rPr>
        <w:t>three (3</w:t>
      </w:r>
      <w:r>
        <w:rPr>
          <w:rFonts w:cs="Arial"/>
          <w:color w:val="auto"/>
          <w:sz w:val="24"/>
          <w:szCs w:val="24"/>
        </w:rPr>
        <w:t>) board meetings in 201</w:t>
      </w:r>
      <w:r>
        <w:rPr>
          <w:rFonts w:cs="Arial"/>
          <w:color w:val="auto"/>
          <w:sz w:val="24"/>
          <w:szCs w:val="24"/>
        </w:rPr>
        <w:t>8</w:t>
      </w:r>
      <w:r>
        <w:rPr>
          <w:rFonts w:cs="Arial"/>
          <w:color w:val="auto"/>
          <w:sz w:val="24"/>
          <w:szCs w:val="24"/>
        </w:rPr>
        <w:t xml:space="preserve"> to review and discuss primary organizational goals and outcomes.</w:t>
      </w:r>
    </w:p>
    <w:p w14:paraId="34AC14D7" w14:textId="3DEE1FE7" w:rsidR="005C38BB" w:rsidRDefault="005C38BB" w:rsidP="005C38BB">
      <w:pPr>
        <w:pStyle w:val="ListParagraph"/>
        <w:numPr>
          <w:ilvl w:val="0"/>
          <w:numId w:val="1"/>
        </w:numPr>
        <w:spacing w:before="0"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Available to meet with the Executive Director and Board President</w:t>
      </w:r>
      <w:r>
        <w:rPr>
          <w:rFonts w:cs="Arial"/>
          <w:color w:val="auto"/>
          <w:sz w:val="24"/>
          <w:szCs w:val="24"/>
        </w:rPr>
        <w:t xml:space="preserve"> an additional three</w:t>
      </w:r>
      <w:r>
        <w:rPr>
          <w:rFonts w:cs="Arial"/>
          <w:color w:val="auto"/>
          <w:sz w:val="24"/>
          <w:szCs w:val="24"/>
        </w:rPr>
        <w:t xml:space="preserve"> (3) times throughout the year to give targeted feedback regarding specific initiatives.</w:t>
      </w:r>
    </w:p>
    <w:p w14:paraId="48A85C9D" w14:textId="77777777" w:rsidR="005C38BB" w:rsidRDefault="005C38BB" w:rsidP="005C38BB">
      <w:pPr>
        <w:pStyle w:val="ListParagraph"/>
        <w:numPr>
          <w:ilvl w:val="0"/>
          <w:numId w:val="1"/>
        </w:numPr>
        <w:spacing w:before="0"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Represents the values and mission of Destination Rehab in the community.</w:t>
      </w:r>
    </w:p>
    <w:p w14:paraId="7DF5CB13" w14:textId="246AD465" w:rsidR="005C38BB" w:rsidRDefault="005C38BB" w:rsidP="005C38BB">
      <w:pPr>
        <w:pStyle w:val="ListParagraph"/>
        <w:numPr>
          <w:ilvl w:val="0"/>
          <w:numId w:val="1"/>
        </w:numPr>
        <w:spacing w:before="0"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Identifies members of the </w:t>
      </w:r>
      <w:r>
        <w:rPr>
          <w:rFonts w:cs="Arial"/>
          <w:color w:val="auto"/>
          <w:sz w:val="24"/>
          <w:szCs w:val="24"/>
        </w:rPr>
        <w:t>Bend and Central</w:t>
      </w:r>
      <w:r>
        <w:rPr>
          <w:rFonts w:cs="Arial"/>
          <w:color w:val="auto"/>
          <w:sz w:val="24"/>
          <w:szCs w:val="24"/>
        </w:rPr>
        <w:t xml:space="preserve"> Oregon community who may serve as community business partners and corporate sponsors.</w:t>
      </w:r>
    </w:p>
    <w:p w14:paraId="597C8226" w14:textId="77777777" w:rsidR="005C38BB" w:rsidRDefault="005C38BB" w:rsidP="005C38BB">
      <w:pPr>
        <w:pStyle w:val="ListParagraph"/>
        <w:numPr>
          <w:ilvl w:val="0"/>
          <w:numId w:val="1"/>
        </w:numPr>
        <w:spacing w:before="0"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Actively searches for permanent members for Board of Directors.</w:t>
      </w:r>
    </w:p>
    <w:p w14:paraId="1899DB87" w14:textId="77777777" w:rsidR="005C38BB" w:rsidRPr="008D71AA" w:rsidRDefault="005C38BB" w:rsidP="005C38BB">
      <w:pPr>
        <w:pStyle w:val="ListParagraph"/>
        <w:numPr>
          <w:ilvl w:val="0"/>
          <w:numId w:val="1"/>
        </w:numPr>
        <w:spacing w:before="0"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Commitment to sharing Destination Rehab announcements and news via social media and email platforms.</w:t>
      </w:r>
    </w:p>
    <w:p w14:paraId="0D216312" w14:textId="505D6398" w:rsidR="00036AE2" w:rsidRDefault="00036AE2" w:rsidP="008C0C3A">
      <w:pPr>
        <w:spacing w:before="0" w:after="0" w:line="360" w:lineRule="auto"/>
        <w:rPr>
          <w:rFonts w:cs="Arial"/>
          <w:color w:val="auto"/>
          <w:sz w:val="24"/>
          <w:szCs w:val="24"/>
        </w:rPr>
      </w:pPr>
    </w:p>
    <w:p w14:paraId="29C297FC" w14:textId="610C1272" w:rsidR="005C38BB" w:rsidRDefault="005C38BB" w:rsidP="008C0C3A">
      <w:pPr>
        <w:spacing w:before="0" w:after="0" w:line="36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Join our team!</w:t>
      </w:r>
    </w:p>
    <w:p w14:paraId="77646B18" w14:textId="77777777" w:rsidR="005C38BB" w:rsidRDefault="005C38BB" w:rsidP="005C38BB">
      <w:pPr>
        <w:spacing w:before="0"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Contact Carol-Ann Nelson</w:t>
      </w:r>
    </w:p>
    <w:p w14:paraId="3E906D81" w14:textId="597BA48C" w:rsidR="005C38BB" w:rsidRPr="008C0C3A" w:rsidRDefault="005C38BB" w:rsidP="005C38BB">
      <w:pPr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541.241.6837 or carolann@destinationrehab.org</w:t>
      </w:r>
    </w:p>
    <w:sectPr w:rsidR="005C38BB" w:rsidRPr="008C0C3A" w:rsidSect="008C0C3A">
      <w:footerReference w:type="default" r:id="rId10"/>
      <w:footerReference w:type="first" r:id="rId11"/>
      <w:pgSz w:w="12240" w:h="15840" w:code="1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D931F" w14:textId="77777777" w:rsidR="00442350" w:rsidRDefault="00442350">
      <w:pPr>
        <w:spacing w:before="0" w:after="0" w:line="240" w:lineRule="auto"/>
      </w:pPr>
      <w:r>
        <w:separator/>
      </w:r>
    </w:p>
  </w:endnote>
  <w:endnote w:type="continuationSeparator" w:id="0">
    <w:p w14:paraId="618CAFFB" w14:textId="77777777" w:rsidR="00442350" w:rsidRDefault="004423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9977" w14:textId="04BC48C2" w:rsidR="00D93E5C" w:rsidRDefault="00D93E5C" w:rsidP="00D93E5C">
    <w:pPr>
      <w:pStyle w:val="Footer"/>
      <w:jc w:val="center"/>
      <w:rPr>
        <w:color w:val="auto"/>
      </w:rPr>
    </w:pPr>
    <w:r>
      <w:rPr>
        <w:color w:val="auto"/>
      </w:rPr>
      <w:t>P: 541.241.6837</w:t>
    </w:r>
    <w:r w:rsidR="005C38BB">
      <w:rPr>
        <w:color w:val="auto"/>
      </w:rPr>
      <w:t xml:space="preserve"> |</w:t>
    </w:r>
    <w:r>
      <w:rPr>
        <w:color w:val="auto"/>
      </w:rPr>
      <w:t xml:space="preserve"> F: 541.610.1572</w:t>
    </w:r>
    <w:r w:rsidR="005C38BB">
      <w:rPr>
        <w:color w:val="auto"/>
      </w:rPr>
      <w:t xml:space="preserve"> |</w:t>
    </w:r>
    <w:r>
      <w:rPr>
        <w:color w:val="auto"/>
      </w:rPr>
      <w:t xml:space="preserve"> </w:t>
    </w:r>
    <w:hyperlink r:id="rId1" w:history="1">
      <w:r w:rsidRPr="00DD2A5C">
        <w:rPr>
          <w:rStyle w:val="Hyperlink"/>
          <w:color w:val="auto"/>
          <w:u w:val="none"/>
        </w:rPr>
        <w:t>connect@destinationrehab.org</w:t>
      </w:r>
    </w:hyperlink>
  </w:p>
  <w:p w14:paraId="6D593FF2" w14:textId="77777777" w:rsidR="00D93E5C" w:rsidRPr="00865E9B" w:rsidRDefault="00D93E5C" w:rsidP="00D93E5C">
    <w:pPr>
      <w:pStyle w:val="Footer"/>
      <w:jc w:val="center"/>
      <w:rPr>
        <w:color w:val="auto"/>
      </w:rPr>
    </w:pPr>
    <w:r>
      <w:rPr>
        <w:color w:val="auto"/>
      </w:rPr>
      <w:t xml:space="preserve">Mail to: </w:t>
    </w:r>
    <w:proofErr w:type="spellStart"/>
    <w:r>
      <w:rPr>
        <w:color w:val="auto"/>
      </w:rPr>
      <w:t>P.</w:t>
    </w:r>
    <w:proofErr w:type="gramStart"/>
    <w:r>
      <w:rPr>
        <w:color w:val="auto"/>
      </w:rPr>
      <w:t>O.Box</w:t>
    </w:r>
    <w:proofErr w:type="spellEnd"/>
    <w:proofErr w:type="gramEnd"/>
    <w:r>
      <w:rPr>
        <w:color w:val="auto"/>
      </w:rPr>
      <w:t xml:space="preserve"> 8316  Bend, OR 97708</w:t>
    </w:r>
  </w:p>
  <w:p w14:paraId="02E2D542" w14:textId="43915689" w:rsidR="00442350" w:rsidRPr="00D93E5C" w:rsidRDefault="00442350" w:rsidP="00D93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7E5A" w14:textId="2B5BCEF5" w:rsidR="00442350" w:rsidRPr="001527E5" w:rsidRDefault="00442350" w:rsidP="00333553">
    <w:pPr>
      <w:pStyle w:val="Footer"/>
      <w:jc w:val="center"/>
    </w:pPr>
    <w:r>
      <w:t xml:space="preserve">541.241.6837     </w:t>
    </w:r>
    <w:r w:rsidRPr="00333553">
      <w:t>info@destinationrehab.org</w:t>
    </w:r>
    <w:r>
      <w:t xml:space="preserve">     Bend, OR</w:t>
    </w:r>
  </w:p>
  <w:p w14:paraId="485DC37C" w14:textId="77777777" w:rsidR="00442350" w:rsidRPr="001527E5" w:rsidRDefault="0044235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10784" w14:textId="77777777" w:rsidR="00442350" w:rsidRDefault="00442350">
      <w:pPr>
        <w:spacing w:before="0" w:after="0" w:line="240" w:lineRule="auto"/>
      </w:pPr>
      <w:r>
        <w:separator/>
      </w:r>
    </w:p>
  </w:footnote>
  <w:footnote w:type="continuationSeparator" w:id="0">
    <w:p w14:paraId="1B694E1D" w14:textId="77777777" w:rsidR="00442350" w:rsidRDefault="004423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4BB1"/>
    <w:multiLevelType w:val="hybridMultilevel"/>
    <w:tmpl w:val="F7645540"/>
    <w:lvl w:ilvl="0" w:tplc="1954EC7C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05"/>
    <w:rsid w:val="00036AE2"/>
    <w:rsid w:val="0004307A"/>
    <w:rsid w:val="001527E5"/>
    <w:rsid w:val="001F4312"/>
    <w:rsid w:val="00333553"/>
    <w:rsid w:val="003B4218"/>
    <w:rsid w:val="00431C68"/>
    <w:rsid w:val="00442350"/>
    <w:rsid w:val="00443AFC"/>
    <w:rsid w:val="00506709"/>
    <w:rsid w:val="00551164"/>
    <w:rsid w:val="005C38BB"/>
    <w:rsid w:val="005D1B24"/>
    <w:rsid w:val="00680100"/>
    <w:rsid w:val="006B4835"/>
    <w:rsid w:val="007610A9"/>
    <w:rsid w:val="00865E9B"/>
    <w:rsid w:val="008C0C3A"/>
    <w:rsid w:val="00933F05"/>
    <w:rsid w:val="00950A80"/>
    <w:rsid w:val="00AA5624"/>
    <w:rsid w:val="00AD4355"/>
    <w:rsid w:val="00C50732"/>
    <w:rsid w:val="00D14FCB"/>
    <w:rsid w:val="00D323AB"/>
    <w:rsid w:val="00D93E5C"/>
    <w:rsid w:val="00DD0B99"/>
    <w:rsid w:val="00F41796"/>
    <w:rsid w:val="00F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7C14F23"/>
  <w15:chartTrackingRefBased/>
  <w15:docId w15:val="{F38E4426-8D85-4B98-BB16-52BB1170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Hyperlink">
    <w:name w:val="Hyperlink"/>
    <w:basedOn w:val="DefaultParagraphFont"/>
    <w:uiPriority w:val="99"/>
    <w:unhideWhenUsed/>
    <w:rsid w:val="0004307A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2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18"/>
    <w:rPr>
      <w:rFonts w:ascii="Segoe UI" w:hAnsi="Segoe UI" w:cs="Segoe UI"/>
      <w:kern w:val="20"/>
      <w:sz w:val="18"/>
      <w:szCs w:val="18"/>
    </w:rPr>
  </w:style>
  <w:style w:type="paragraph" w:customStyle="1" w:styleId="Opening">
    <w:name w:val="Opening"/>
    <w:basedOn w:val="Normal"/>
    <w:next w:val="Normal"/>
    <w:rsid w:val="00551164"/>
    <w:pPr>
      <w:widowControl w:val="0"/>
      <w:suppressAutoHyphens/>
      <w:spacing w:before="476" w:after="476" w:line="240" w:lineRule="auto"/>
    </w:pPr>
    <w:rPr>
      <w:rFonts w:ascii="Times New Roman" w:eastAsia="SimSun" w:hAnsi="Times New Roman" w:cs="Lucida Sans"/>
      <w:color w:val="auto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semiHidden/>
    <w:qFormat/>
    <w:rsid w:val="005C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nect@destinationrehab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an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Ethan Nelson</dc:creator>
  <cp:keywords/>
  <cp:lastModifiedBy>Ethan Nelson</cp:lastModifiedBy>
  <cp:revision>2</cp:revision>
  <cp:lastPrinted>2016-06-30T15:08:00Z</cp:lastPrinted>
  <dcterms:created xsi:type="dcterms:W3CDTF">2017-10-23T05:27:00Z</dcterms:created>
  <dcterms:modified xsi:type="dcterms:W3CDTF">2017-10-23T05:27:00Z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